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DC8B99B52B7F45EF994C1EACCA1277BB"/>
        </w:placeholder>
        <w:text w:multiLine="1"/>
      </w:sdtPr>
      <w:sdtEndPr>
        <w:rPr>
          <w:rStyle w:val="Nzevakce"/>
        </w:rPr>
      </w:sdtEndPr>
      <w:sdtContent>
        <w:p w14:paraId="4562DB47" w14:textId="4EB595C1" w:rsidR="00C7316C" w:rsidRPr="00D61BB3" w:rsidRDefault="00C7316C" w:rsidP="00C7316C">
          <w:pPr>
            <w:pStyle w:val="Tituldatum"/>
            <w:rPr>
              <w:rStyle w:val="Nzevakce"/>
            </w:rPr>
          </w:pPr>
          <w:r w:rsidRPr="00C7316C">
            <w:rPr>
              <w:rStyle w:val="Nzevakce"/>
            </w:rPr>
            <w:t>Zajištění servisu a údržby výtahů v obvodu OŘ OVA 2023 – 2025 – Oprava výtahu Nerudova 1, Olomouc</w:t>
          </w:r>
        </w:p>
      </w:sdtContent>
    </w:sdt>
    <w:p w14:paraId="617544D3" w14:textId="77777777" w:rsidR="002007BA" w:rsidRDefault="002007BA" w:rsidP="006C2343">
      <w:pPr>
        <w:pStyle w:val="Tituldatum"/>
      </w:pPr>
    </w:p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D389B28" w:rsidR="00826B7B" w:rsidRPr="006C2343" w:rsidRDefault="006C2343" w:rsidP="006C2343">
      <w:pPr>
        <w:pStyle w:val="Tituldatum"/>
      </w:pPr>
      <w:r w:rsidRPr="006C2343">
        <w:t xml:space="preserve">Datum </w:t>
      </w:r>
      <w:r w:rsidRPr="00C7316C">
        <w:t xml:space="preserve">vydání: </w:t>
      </w:r>
      <w:r w:rsidRPr="00C7316C">
        <w:tab/>
      </w:r>
      <w:r w:rsidR="00241A2D" w:rsidRPr="00C7316C">
        <w:t>1</w:t>
      </w:r>
      <w:r w:rsidR="00C7316C" w:rsidRPr="00C7316C">
        <w:t>4</w:t>
      </w:r>
      <w:r w:rsidR="00C56FB9" w:rsidRPr="00C7316C">
        <w:t>.</w:t>
      </w:r>
      <w:r w:rsidR="00BC6CFB" w:rsidRPr="00C7316C">
        <w:t xml:space="preserve"> </w:t>
      </w:r>
      <w:r w:rsidR="00D83F33" w:rsidRPr="00C7316C">
        <w:t>2</w:t>
      </w:r>
      <w:r w:rsidR="00C56FB9" w:rsidRPr="00C7316C">
        <w:t>.</w:t>
      </w:r>
      <w:r w:rsidR="00BC6CFB" w:rsidRPr="00C7316C">
        <w:t xml:space="preserve"> </w:t>
      </w:r>
      <w:r w:rsidR="00C56FB9" w:rsidRPr="00C7316C">
        <w:t>202</w:t>
      </w:r>
      <w:r w:rsidR="00C7316C" w:rsidRPr="00C7316C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23530A9B" w14:textId="32959C4B" w:rsidR="00D54E4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7359588" w:history="1">
        <w:r w:rsidR="00D54E4B" w:rsidRPr="00302874">
          <w:rPr>
            <w:rStyle w:val="Hypertextovodkaz"/>
          </w:rPr>
          <w:t>SEZNAM ZKRATEK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_Toc127359588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2</w:t>
        </w:r>
        <w:r w:rsidR="00D54E4B">
          <w:rPr>
            <w:noProof/>
            <w:webHidden/>
          </w:rPr>
          <w:fldChar w:fldCharType="end"/>
        </w:r>
      </w:hyperlink>
    </w:p>
    <w:p w14:paraId="43CA9A46" w14:textId="7040811C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589" w:history="1">
        <w:r w:rsidR="00D54E4B" w:rsidRPr="00302874">
          <w:rPr>
            <w:rStyle w:val="Hypertextovodkaz"/>
          </w:rPr>
          <w:t>Pojmy a definice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_Toc127359589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2</w:t>
        </w:r>
        <w:r w:rsidR="00D54E4B">
          <w:rPr>
            <w:noProof/>
            <w:webHidden/>
          </w:rPr>
          <w:fldChar w:fldCharType="end"/>
        </w:r>
      </w:hyperlink>
    </w:p>
    <w:p w14:paraId="4E8D5196" w14:textId="4A4FBB51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590" w:history="1">
        <w:r w:rsidR="00D54E4B" w:rsidRPr="00302874">
          <w:rPr>
            <w:rStyle w:val="Hypertextovodkaz"/>
          </w:rPr>
          <w:t>1.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SPECIFIKACE PŘEDMĚTU DÍLA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_Toc127359590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1E7FBF63" w14:textId="2D4F04AC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591" w:history="1">
        <w:r w:rsidR="00D54E4B" w:rsidRPr="00302874">
          <w:rPr>
            <w:rStyle w:val="Hypertextovodkaz"/>
            <w:rFonts w:asciiTheme="majorHAnsi" w:hAnsiTheme="majorHAnsi"/>
          </w:rPr>
          <w:t>1.1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Účel a rozsah předmětu Díla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_Toc127359591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25DDEEEA" w14:textId="014FBFA4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592" w:history="1">
        <w:r w:rsidR="00D54E4B" w:rsidRPr="00302874">
          <w:rPr>
            <w:rStyle w:val="Hypertextovodkaz"/>
            <w:rFonts w:asciiTheme="majorHAnsi" w:hAnsiTheme="majorHAnsi"/>
          </w:rPr>
          <w:t>1.2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Umístění stavby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_Toc127359592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4E235874" w14:textId="40A6C651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593" w:history="1">
        <w:r w:rsidR="00D54E4B" w:rsidRPr="00302874">
          <w:rPr>
            <w:rStyle w:val="Hypertextovodkaz"/>
          </w:rPr>
          <w:t>2.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PŘEHLED VÝCHOZÍCH PODKLADŮ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_Toc127359593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3D0544FD" w14:textId="618DF5E0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594" w:history="1">
        <w:r w:rsidR="00D54E4B" w:rsidRPr="00302874">
          <w:rPr>
            <w:rStyle w:val="Hypertextovodkaz"/>
            <w:rFonts w:asciiTheme="majorHAnsi" w:hAnsiTheme="majorHAnsi"/>
          </w:rPr>
          <w:t>2.1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Projektová dokumentace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_Toc127359594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0E347880" w14:textId="20E22E8D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595" w:history="1">
        <w:r w:rsidR="00D54E4B" w:rsidRPr="00302874">
          <w:rPr>
            <w:rStyle w:val="Hypertextovodkaz"/>
            <w:rFonts w:asciiTheme="majorHAnsi" w:hAnsiTheme="majorHAnsi"/>
          </w:rPr>
          <w:t>2.2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Související dokumentace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_Toc127359595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0DFF9122" w14:textId="64D44F44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596" w:history="1">
        <w:r w:rsidR="00D54E4B" w:rsidRPr="00302874">
          <w:rPr>
            <w:rStyle w:val="Hypertextovodkaz"/>
          </w:rPr>
          <w:t>3.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KOORDINACE S JINÝMI STAVBAMI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_Toc127359596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4</w:t>
        </w:r>
        <w:r w:rsidR="00D54E4B">
          <w:rPr>
            <w:noProof/>
            <w:webHidden/>
          </w:rPr>
          <w:fldChar w:fldCharType="end"/>
        </w:r>
      </w:hyperlink>
    </w:p>
    <w:p w14:paraId="206F7588" w14:textId="230A30C1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597" w:history="1">
        <w:r w:rsidR="00D54E4B" w:rsidRPr="00302874">
          <w:rPr>
            <w:rStyle w:val="Hypertextovodkaz"/>
          </w:rPr>
          <w:t>4.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Zvláštní TECHNICKÉ podmímky a požadavky na PROVEDENÍ DÍLA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_Toc127359597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5</w:t>
        </w:r>
        <w:r w:rsidR="00D54E4B">
          <w:rPr>
            <w:noProof/>
            <w:webHidden/>
          </w:rPr>
          <w:fldChar w:fldCharType="end"/>
        </w:r>
      </w:hyperlink>
    </w:p>
    <w:p w14:paraId="6EFCB460" w14:textId="2F7D5CE5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598" w:history="1">
        <w:r w:rsidR="00D54E4B" w:rsidRPr="00302874">
          <w:rPr>
            <w:rStyle w:val="Hypertextovodkaz"/>
            <w:rFonts w:asciiTheme="majorHAnsi" w:hAnsiTheme="majorHAnsi"/>
          </w:rPr>
          <w:t>4.1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Všeobecně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_Toc127359598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5</w:t>
        </w:r>
        <w:r w:rsidR="00D54E4B">
          <w:rPr>
            <w:noProof/>
            <w:webHidden/>
          </w:rPr>
          <w:fldChar w:fldCharType="end"/>
        </w:r>
      </w:hyperlink>
    </w:p>
    <w:p w14:paraId="6FA0BC23" w14:textId="01F0A41A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599" w:history="1">
        <w:r w:rsidR="00D54E4B" w:rsidRPr="00302874">
          <w:rPr>
            <w:rStyle w:val="Hypertextovodkaz"/>
            <w:rFonts w:asciiTheme="majorHAnsi" w:hAnsiTheme="majorHAnsi"/>
          </w:rPr>
          <w:t>4.2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Doklady předkládané zhotovitelem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_Toc127359599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6</w:t>
        </w:r>
        <w:r w:rsidR="00D54E4B">
          <w:rPr>
            <w:noProof/>
            <w:webHidden/>
          </w:rPr>
          <w:fldChar w:fldCharType="end"/>
        </w:r>
      </w:hyperlink>
    </w:p>
    <w:p w14:paraId="045E6EE6" w14:textId="582E8112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600" w:history="1">
        <w:r w:rsidR="00D54E4B" w:rsidRPr="00302874">
          <w:rPr>
            <w:rStyle w:val="Hypertextovodkaz"/>
            <w:rFonts w:asciiTheme="majorHAnsi" w:hAnsiTheme="majorHAnsi"/>
          </w:rPr>
          <w:t>4.3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Dokumentace zhotovitele pro stavbu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_Toc127359600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6</w:t>
        </w:r>
        <w:r w:rsidR="00D54E4B">
          <w:rPr>
            <w:noProof/>
            <w:webHidden/>
          </w:rPr>
          <w:fldChar w:fldCharType="end"/>
        </w:r>
      </w:hyperlink>
    </w:p>
    <w:p w14:paraId="35D11B7D" w14:textId="2E0BC4D3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601" w:history="1">
        <w:r w:rsidR="00D54E4B" w:rsidRPr="00302874">
          <w:rPr>
            <w:rStyle w:val="Hypertextovodkaz"/>
            <w:rFonts w:asciiTheme="majorHAnsi" w:hAnsiTheme="majorHAnsi"/>
          </w:rPr>
          <w:t>4.4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Dokumentace skutečného provedení stavby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_Toc127359601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6</w:t>
        </w:r>
        <w:r w:rsidR="00D54E4B">
          <w:rPr>
            <w:noProof/>
            <w:webHidden/>
          </w:rPr>
          <w:fldChar w:fldCharType="end"/>
        </w:r>
      </w:hyperlink>
    </w:p>
    <w:p w14:paraId="32184B26" w14:textId="20DB2495" w:rsidR="00D54E4B" w:rsidRDefault="00F36C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7359602" w:history="1">
        <w:r w:rsidR="00D54E4B" w:rsidRPr="00302874">
          <w:rPr>
            <w:rStyle w:val="Hypertextovodkaz"/>
            <w:rFonts w:asciiTheme="majorHAnsi" w:hAnsiTheme="majorHAnsi"/>
          </w:rPr>
          <w:t>4.5</w:t>
        </w:r>
        <w:r w:rsidR="00D54E4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Životní prostředí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_Toc127359602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6</w:t>
        </w:r>
        <w:r w:rsidR="00D54E4B">
          <w:rPr>
            <w:noProof/>
            <w:webHidden/>
          </w:rPr>
          <w:fldChar w:fldCharType="end"/>
        </w:r>
      </w:hyperlink>
    </w:p>
    <w:p w14:paraId="6907C83E" w14:textId="3FFBFA25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603" w:history="1">
        <w:r w:rsidR="00D54E4B" w:rsidRPr="00302874">
          <w:rPr>
            <w:rStyle w:val="Hypertextovodkaz"/>
          </w:rPr>
          <w:t>5.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ORGANIZACE VÝSTAVBY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_Toc127359603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6</w:t>
        </w:r>
        <w:r w:rsidR="00D54E4B">
          <w:rPr>
            <w:noProof/>
            <w:webHidden/>
          </w:rPr>
          <w:fldChar w:fldCharType="end"/>
        </w:r>
      </w:hyperlink>
    </w:p>
    <w:p w14:paraId="6A99F1C0" w14:textId="07B23073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604" w:history="1">
        <w:r w:rsidR="00D54E4B" w:rsidRPr="00302874">
          <w:rPr>
            <w:rStyle w:val="Hypertextovodkaz"/>
          </w:rPr>
          <w:t>6.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SOUVISEJÍCÍ DOKUMENTY A PŘEDPISY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_Toc127359604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7</w:t>
        </w:r>
        <w:r w:rsidR="00D54E4B">
          <w:rPr>
            <w:noProof/>
            <w:webHidden/>
          </w:rPr>
          <w:fldChar w:fldCharType="end"/>
        </w:r>
      </w:hyperlink>
    </w:p>
    <w:p w14:paraId="2EDC3CED" w14:textId="7D9C8B06" w:rsidR="00D54E4B" w:rsidRDefault="00F36C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7359605" w:history="1">
        <w:r w:rsidR="00D54E4B" w:rsidRPr="00302874">
          <w:rPr>
            <w:rStyle w:val="Hypertextovodkaz"/>
          </w:rPr>
          <w:t>7.</w:t>
        </w:r>
        <w:r w:rsidR="00D54E4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54E4B" w:rsidRPr="00302874">
          <w:rPr>
            <w:rStyle w:val="Hypertextovodkaz"/>
          </w:rPr>
          <w:t>PŘÍLOHY</w:t>
        </w:r>
        <w:r w:rsidR="00D54E4B">
          <w:rPr>
            <w:noProof/>
            <w:webHidden/>
          </w:rPr>
          <w:tab/>
        </w:r>
        <w:r w:rsidR="00D54E4B">
          <w:rPr>
            <w:noProof/>
            <w:webHidden/>
          </w:rPr>
          <w:fldChar w:fldCharType="begin"/>
        </w:r>
        <w:r w:rsidR="00D54E4B">
          <w:rPr>
            <w:noProof/>
            <w:webHidden/>
          </w:rPr>
          <w:instrText xml:space="preserve"> PAGEREF _Toc127359605 \h </w:instrText>
        </w:r>
        <w:r w:rsidR="00D54E4B">
          <w:rPr>
            <w:noProof/>
            <w:webHidden/>
          </w:rPr>
        </w:r>
        <w:r w:rsidR="00D54E4B">
          <w:rPr>
            <w:noProof/>
            <w:webHidden/>
          </w:rPr>
          <w:fldChar w:fldCharType="separate"/>
        </w:r>
        <w:r w:rsidR="00D54E4B">
          <w:rPr>
            <w:noProof/>
            <w:webHidden/>
          </w:rPr>
          <w:t>7</w:t>
        </w:r>
        <w:r w:rsidR="00D54E4B">
          <w:rPr>
            <w:noProof/>
            <w:webHidden/>
          </w:rPr>
          <w:fldChar w:fldCharType="end"/>
        </w:r>
      </w:hyperlink>
    </w:p>
    <w:p w14:paraId="30D8D7FD" w14:textId="4B735A11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735958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A2CB4C0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4F0CD3F8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72347F" w14:textId="77777777" w:rsidR="00AD0C7B" w:rsidRDefault="00AD0C7B" w:rsidP="00AD0C7B">
            <w:pPr>
              <w:pStyle w:val="Zkratky1"/>
            </w:pPr>
          </w:p>
          <w:p w14:paraId="49C2065A" w14:textId="77777777" w:rsidR="00D54E4B" w:rsidRDefault="00D54E4B" w:rsidP="00AD0C7B">
            <w:pPr>
              <w:pStyle w:val="Zkratky1"/>
            </w:pPr>
          </w:p>
          <w:p w14:paraId="3440E787" w14:textId="77777777" w:rsidR="00D54E4B" w:rsidRDefault="00D54E4B" w:rsidP="00AD0C7B">
            <w:pPr>
              <w:pStyle w:val="Zkratky1"/>
            </w:pPr>
          </w:p>
          <w:p w14:paraId="4EC50DEB" w14:textId="77777777" w:rsidR="00D54E4B" w:rsidRDefault="00D54E4B" w:rsidP="00AD0C7B">
            <w:pPr>
              <w:pStyle w:val="Zkratky1"/>
            </w:pPr>
          </w:p>
          <w:p w14:paraId="0A0E7425" w14:textId="77777777" w:rsidR="00D54E4B" w:rsidRDefault="00D54E4B" w:rsidP="00AD0C7B">
            <w:pPr>
              <w:pStyle w:val="Zkratky1"/>
            </w:pPr>
          </w:p>
          <w:p w14:paraId="566030FC" w14:textId="77777777" w:rsidR="00D54E4B" w:rsidRDefault="00D54E4B" w:rsidP="00AD0C7B">
            <w:pPr>
              <w:pStyle w:val="Zkratky1"/>
            </w:pPr>
          </w:p>
          <w:p w14:paraId="1BD80BB4" w14:textId="77777777" w:rsidR="00D54E4B" w:rsidRDefault="00D54E4B" w:rsidP="00AD0C7B">
            <w:pPr>
              <w:pStyle w:val="Zkratky1"/>
            </w:pPr>
          </w:p>
          <w:p w14:paraId="532C1F97" w14:textId="77777777" w:rsidR="00D54E4B" w:rsidRDefault="00D54E4B" w:rsidP="00AD0C7B">
            <w:pPr>
              <w:pStyle w:val="Zkratky1"/>
            </w:pPr>
          </w:p>
          <w:p w14:paraId="7D8E40E5" w14:textId="77777777" w:rsidR="00D54E4B" w:rsidRDefault="00D54E4B" w:rsidP="00AD0C7B">
            <w:pPr>
              <w:pStyle w:val="Zkratky1"/>
            </w:pPr>
          </w:p>
          <w:p w14:paraId="59CBF103" w14:textId="77777777" w:rsidR="00D54E4B" w:rsidRDefault="00D54E4B" w:rsidP="00AD0C7B">
            <w:pPr>
              <w:pStyle w:val="Zkratky1"/>
            </w:pPr>
          </w:p>
          <w:p w14:paraId="0E43A862" w14:textId="77777777" w:rsidR="00D54E4B" w:rsidRDefault="00D54E4B" w:rsidP="00AD0C7B">
            <w:pPr>
              <w:pStyle w:val="Zkratky1"/>
            </w:pPr>
          </w:p>
          <w:p w14:paraId="36C49BC3" w14:textId="77777777" w:rsidR="00D54E4B" w:rsidRDefault="00D54E4B" w:rsidP="00AD0C7B">
            <w:pPr>
              <w:pStyle w:val="Zkratky1"/>
            </w:pPr>
          </w:p>
          <w:p w14:paraId="04C2F84D" w14:textId="77777777" w:rsidR="00D54E4B" w:rsidRDefault="00D54E4B" w:rsidP="00AD0C7B">
            <w:pPr>
              <w:pStyle w:val="Zkratky1"/>
            </w:pPr>
          </w:p>
          <w:p w14:paraId="56761774" w14:textId="77777777" w:rsidR="00D54E4B" w:rsidRDefault="00D54E4B" w:rsidP="00AD0C7B">
            <w:pPr>
              <w:pStyle w:val="Zkratky1"/>
            </w:pPr>
          </w:p>
          <w:p w14:paraId="471D0E58" w14:textId="77777777" w:rsidR="00D54E4B" w:rsidRDefault="00D54E4B" w:rsidP="00AD0C7B">
            <w:pPr>
              <w:pStyle w:val="Zkratky1"/>
            </w:pPr>
          </w:p>
          <w:p w14:paraId="18AA5FED" w14:textId="77777777" w:rsidR="00D54E4B" w:rsidRDefault="00D54E4B" w:rsidP="00AD0C7B">
            <w:pPr>
              <w:pStyle w:val="Zkratky1"/>
            </w:pPr>
          </w:p>
          <w:p w14:paraId="7D032C29" w14:textId="77777777" w:rsidR="00D54E4B" w:rsidRDefault="00D54E4B" w:rsidP="00AD0C7B">
            <w:pPr>
              <w:pStyle w:val="Zkratky1"/>
            </w:pPr>
          </w:p>
          <w:p w14:paraId="409F60AF" w14:textId="77777777" w:rsidR="00D54E4B" w:rsidRDefault="00D54E4B" w:rsidP="00AD0C7B">
            <w:pPr>
              <w:pStyle w:val="Zkratky1"/>
            </w:pPr>
          </w:p>
          <w:p w14:paraId="49DB2119" w14:textId="77777777" w:rsidR="00D54E4B" w:rsidRDefault="00D54E4B" w:rsidP="00AD0C7B">
            <w:pPr>
              <w:pStyle w:val="Zkratky1"/>
            </w:pPr>
          </w:p>
          <w:p w14:paraId="37F6C528" w14:textId="77777777" w:rsidR="00D54E4B" w:rsidRDefault="00D54E4B" w:rsidP="00AD0C7B">
            <w:pPr>
              <w:pStyle w:val="Zkratky1"/>
            </w:pPr>
          </w:p>
          <w:p w14:paraId="7365B610" w14:textId="77777777" w:rsidR="00D54E4B" w:rsidRDefault="00D54E4B" w:rsidP="00AD0C7B">
            <w:pPr>
              <w:pStyle w:val="Zkratky1"/>
            </w:pPr>
          </w:p>
          <w:p w14:paraId="7C9886BE" w14:textId="77777777" w:rsidR="00D54E4B" w:rsidRDefault="00D54E4B" w:rsidP="00AD0C7B">
            <w:pPr>
              <w:pStyle w:val="Zkratky1"/>
            </w:pPr>
          </w:p>
          <w:p w14:paraId="31A3769F" w14:textId="77777777" w:rsidR="00D54E4B" w:rsidRDefault="00D54E4B" w:rsidP="00AD0C7B">
            <w:pPr>
              <w:pStyle w:val="Zkratky1"/>
            </w:pPr>
          </w:p>
          <w:p w14:paraId="407DB8B1" w14:textId="04043CF7" w:rsidR="00D54E4B" w:rsidRPr="00AD0C7B" w:rsidRDefault="00D54E4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446105B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5A673E81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78B680FB" w14:textId="77777777" w:rsidR="00F92E3A" w:rsidRDefault="00F92E3A" w:rsidP="003B0494">
      <w:pPr>
        <w:pStyle w:val="Nadpisbezsl1-1"/>
        <w:outlineLvl w:val="0"/>
      </w:pPr>
      <w:bookmarkStart w:id="2" w:name="_Toc127359589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C731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C731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C7316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735959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7359591"/>
      <w:r>
        <w:t>Účel a rozsah předmětu Díla</w:t>
      </w:r>
      <w:bookmarkEnd w:id="10"/>
      <w:bookmarkEnd w:id="11"/>
    </w:p>
    <w:p w14:paraId="144B4FC2" w14:textId="2ACB4A03" w:rsidR="00DF7BAA" w:rsidRPr="00C7316C" w:rsidRDefault="00DF7BAA" w:rsidP="00DF7BAA">
      <w:pPr>
        <w:pStyle w:val="Text2-1"/>
      </w:pPr>
      <w:r w:rsidRPr="00A16611">
        <w:t xml:space="preserve">Předmětem díla je zhotovení </w:t>
      </w:r>
      <w:r w:rsidRPr="00C7316C">
        <w:t>stavby „</w:t>
      </w:r>
      <w:r w:rsidR="00C7316C" w:rsidRPr="00C7316C">
        <w:t>Zajištění servisu a údržby výtahů v obvodu OŘ OVA 2023 - 2025 - Oprava výtahu Nerudova 1, Olomouc</w:t>
      </w:r>
      <w:r w:rsidRPr="00C7316C">
        <w:t>“</w:t>
      </w:r>
      <w:r w:rsidR="00EC4FA5" w:rsidRPr="00C7316C">
        <w:t>,</w:t>
      </w:r>
      <w:r w:rsidRPr="00C7316C">
        <w:t xml:space="preserve"> jejímž cílem je </w:t>
      </w:r>
      <w:r w:rsidR="00C7316C" w:rsidRPr="00C7316C">
        <w:t>odstranění nevyhovujícího stavu související (pomocné) infrastruktury železniční dopravní cesty a zajištění jejího bezpečného provozuschopného stavu</w:t>
      </w:r>
      <w:r w:rsidRPr="00C7316C">
        <w:t>.</w:t>
      </w:r>
    </w:p>
    <w:p w14:paraId="29AAB0CD" w14:textId="732FEA7D" w:rsidR="00E70AB8" w:rsidRPr="00517E55" w:rsidRDefault="00A16611" w:rsidP="00F52698">
      <w:pPr>
        <w:pStyle w:val="Text2-1"/>
      </w:pPr>
      <w:r w:rsidRPr="00517E55">
        <w:t xml:space="preserve">Rozsah Díla </w:t>
      </w:r>
      <w:r w:rsidRPr="00C7316C">
        <w:t>„</w:t>
      </w:r>
      <w:r w:rsidR="00C7316C" w:rsidRPr="00C7316C">
        <w:t>Zajištění servisu a údržby výtahů v obvodu OŘ OVA 2023 - 2025 - Oprava výtahu Nerudova 1, Olomouc</w:t>
      </w:r>
      <w:r w:rsidRPr="00C7316C">
        <w:t>“</w:t>
      </w:r>
      <w:r w:rsidRPr="00517E55">
        <w:t xml:space="preserve"> je </w:t>
      </w:r>
      <w:r w:rsidR="00C7316C">
        <w:t>d</w:t>
      </w:r>
      <w:r w:rsidR="00C7316C" w:rsidRPr="00544EFC">
        <w:t xml:space="preserve">odávka osobního výtahu na </w:t>
      </w:r>
      <w:r w:rsidR="0039508F">
        <w:t>klíč</w:t>
      </w:r>
      <w:r w:rsidR="00C7316C" w:rsidRPr="00544EFC">
        <w:t xml:space="preserve"> včetně souvisejících stavebních prací, dodávek a služeb</w:t>
      </w:r>
      <w:r w:rsidR="00C7316C">
        <w:t xml:space="preserve"> v objektu administrativní budovy zadavatele</w:t>
      </w:r>
      <w:r w:rsidR="00C7316C" w:rsidRPr="00544EFC">
        <w:t>, zahrnující zejména v</w:t>
      </w:r>
      <w:r w:rsidR="00C7316C" w:rsidRPr="00544EFC">
        <w:rPr>
          <w:bCs/>
        </w:rPr>
        <w:t>yhotovení projektové dokumentace a zajištění ohlášení stavby u věcně a místně příslušného stavebního úřadu, provedení stavebně montážních prací včetně demontáže stávajícího osobního výtahu, uvedení nového výtahu do provozu včetně vyhotovení průkazu UTZ.</w:t>
      </w:r>
      <w:r w:rsidR="00C7316C" w:rsidRPr="00544EFC">
        <w:t xml:space="preserve"> Součástí předmětu plnění je rovněž zajištění servisních činností po celou dobu záruční lhůty.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06FEE6F8" w14:textId="57081998" w:rsidR="00CE2A6B" w:rsidRPr="00C7316C" w:rsidRDefault="00C7316C" w:rsidP="00CE2A6B">
      <w:pPr>
        <w:pStyle w:val="Text2-2"/>
        <w:numPr>
          <w:ilvl w:val="0"/>
          <w:numId w:val="0"/>
        </w:numPr>
        <w:ind w:left="737"/>
      </w:pPr>
      <w:r>
        <w:t>n</w:t>
      </w:r>
      <w:r w:rsidRPr="00C7316C">
        <w:t>eobsazeno</w:t>
      </w:r>
      <w:r>
        <w:t>.</w:t>
      </w:r>
    </w:p>
    <w:p w14:paraId="3FFBD556" w14:textId="731C006C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C7316C">
        <w:t>Zadávací dokumentace</w:t>
      </w:r>
      <w:r w:rsidR="00860F4E">
        <w:t>)</w:t>
      </w:r>
      <w:r w:rsidR="00C7316C">
        <w:t xml:space="preserve"> a v Technické zprávě včetně přílohové části (Díl 3 Zadávací dokumentace)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7359592"/>
      <w:r>
        <w:t>Umístění stavby</w:t>
      </w:r>
      <w:bookmarkEnd w:id="12"/>
      <w:bookmarkEnd w:id="13"/>
    </w:p>
    <w:p w14:paraId="745BE8C0" w14:textId="77777777" w:rsidR="00C7316C" w:rsidRPr="00C7316C" w:rsidRDefault="00DF7BAA" w:rsidP="00C7316C">
      <w:pPr>
        <w:pStyle w:val="Text2-1"/>
        <w:numPr>
          <w:ilvl w:val="0"/>
          <w:numId w:val="0"/>
        </w:numPr>
        <w:ind w:firstLine="709"/>
      </w:pPr>
      <w:r w:rsidRPr="00C7316C">
        <w:t xml:space="preserve">Stavba bude probíhat </w:t>
      </w:r>
    </w:p>
    <w:p w14:paraId="46BB6011" w14:textId="3363A015" w:rsidR="00517E55" w:rsidRPr="00C7316C" w:rsidRDefault="00517E55" w:rsidP="00C7316C">
      <w:pPr>
        <w:pStyle w:val="Text2-1"/>
        <w:numPr>
          <w:ilvl w:val="0"/>
          <w:numId w:val="0"/>
        </w:numPr>
        <w:ind w:firstLine="709"/>
      </w:pPr>
      <w:r w:rsidRPr="00C7316C">
        <w:t xml:space="preserve">Kraj: </w:t>
      </w:r>
      <w:r w:rsidR="00C7316C" w:rsidRPr="00C7316C">
        <w:t>Olomoucký</w:t>
      </w:r>
    </w:p>
    <w:p w14:paraId="2BC5441F" w14:textId="0F47AA31" w:rsidR="00517E55" w:rsidRPr="00C7316C" w:rsidRDefault="00517E55" w:rsidP="00517E55">
      <w:pPr>
        <w:pStyle w:val="Text2-1"/>
        <w:numPr>
          <w:ilvl w:val="0"/>
          <w:numId w:val="0"/>
        </w:numPr>
        <w:ind w:firstLine="709"/>
      </w:pPr>
      <w:r w:rsidRPr="00C7316C">
        <w:t xml:space="preserve">Obec: </w:t>
      </w:r>
      <w:r w:rsidR="00C7316C" w:rsidRPr="00C7316C">
        <w:t>Olomouc</w:t>
      </w:r>
    </w:p>
    <w:p w14:paraId="09F5040D" w14:textId="7087E27A" w:rsidR="00517E55" w:rsidRPr="00C7316C" w:rsidRDefault="00517E55" w:rsidP="00517E55">
      <w:pPr>
        <w:pStyle w:val="Text2-1"/>
        <w:numPr>
          <w:ilvl w:val="0"/>
          <w:numId w:val="0"/>
        </w:numPr>
        <w:ind w:firstLine="709"/>
      </w:pPr>
      <w:r w:rsidRPr="00C7316C">
        <w:t xml:space="preserve">Katastrální území: </w:t>
      </w:r>
      <w:r w:rsidR="00D54E4B" w:rsidRPr="00C7316C">
        <w:t>Olomouc</w:t>
      </w:r>
      <w:r w:rsidR="00C7316C" w:rsidRPr="00C7316C">
        <w:t xml:space="preserve"> - město</w:t>
      </w:r>
    </w:p>
    <w:p w14:paraId="691293AA" w14:textId="37B54F29" w:rsidR="00517E55" w:rsidRPr="00C7316C" w:rsidRDefault="00D54E4B" w:rsidP="00517E55">
      <w:pPr>
        <w:pStyle w:val="Text2-1"/>
        <w:numPr>
          <w:ilvl w:val="0"/>
          <w:numId w:val="0"/>
        </w:numPr>
        <w:ind w:firstLine="709"/>
      </w:pPr>
      <w:proofErr w:type="spellStart"/>
      <w:proofErr w:type="gramStart"/>
      <w:r>
        <w:t>p</w:t>
      </w:r>
      <w:r w:rsidR="00517E55" w:rsidRPr="00C7316C">
        <w:t>.č</w:t>
      </w:r>
      <w:proofErr w:type="spellEnd"/>
      <w:r w:rsidR="00517E55" w:rsidRPr="00C7316C">
        <w:t>.</w:t>
      </w:r>
      <w:proofErr w:type="gramEnd"/>
      <w:r w:rsidR="00517E55" w:rsidRPr="00C7316C">
        <w:t xml:space="preserve"> dotčeného pozemku: </w:t>
      </w:r>
      <w:r w:rsidR="00C7316C" w:rsidRPr="00C7316C">
        <w:t>1076</w:t>
      </w:r>
      <w:r w:rsidR="00517E55" w:rsidRPr="00C7316C">
        <w:t xml:space="preserve"> </w:t>
      </w:r>
    </w:p>
    <w:p w14:paraId="4B38DE9B" w14:textId="0724C238" w:rsidR="00517E55" w:rsidRPr="00517E55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C7316C">
        <w:t xml:space="preserve">Bližší popis: </w:t>
      </w:r>
      <w:r w:rsidR="00C7316C" w:rsidRPr="00C7316C">
        <w:t xml:space="preserve">administrativní budova </w:t>
      </w:r>
      <w:r w:rsidR="00F36CE2">
        <w:t>n</w:t>
      </w:r>
      <w:r w:rsidR="00C7316C" w:rsidRPr="00C7316C">
        <w:t>a ul. Nerudova 1, Olomouc</w:t>
      </w:r>
      <w:r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7359593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7359594"/>
      <w:r>
        <w:t>Projektová dokumentace</w:t>
      </w:r>
      <w:bookmarkEnd w:id="16"/>
      <w:bookmarkEnd w:id="17"/>
    </w:p>
    <w:p w14:paraId="02BE1DF7" w14:textId="7C15B4A9" w:rsidR="00615BEC" w:rsidRDefault="0002642A" w:rsidP="0002642A">
      <w:pPr>
        <w:pStyle w:val="Text2-1"/>
      </w:pPr>
      <w:r w:rsidRPr="00C7316C">
        <w:t>Projektová dokumentace na stavbu „</w:t>
      </w:r>
      <w:r w:rsidR="00C7316C" w:rsidRPr="00C7316C">
        <w:t>Zajištění servisu a údržby výtahů v obvodu OŘ OVA 2023 - 2025 - Oprava výtahu Nerudova 1, Olomouc</w:t>
      </w:r>
      <w:r w:rsidRPr="00C7316C">
        <w:t>“,</w:t>
      </w:r>
      <w:r w:rsidRPr="008D440D">
        <w:t xml:space="preserve"> není vyhotovena. Její obsah </w:t>
      </w:r>
      <w:r w:rsidR="00C7316C">
        <w:t xml:space="preserve">pro účely výběrového řízení </w:t>
      </w:r>
      <w:r w:rsidRPr="008D440D">
        <w:t>nahrazuj</w:t>
      </w:r>
      <w:r w:rsidR="00860F4E">
        <w:t>í dokumenty uvedené v</w:t>
      </w:r>
      <w:r w:rsidRPr="008D440D">
        <w:t xml:space="preserve"> Díl</w:t>
      </w:r>
      <w:r w:rsidR="00860F4E">
        <w:t>u</w:t>
      </w:r>
      <w:r w:rsidRPr="008D440D">
        <w:t xml:space="preserve"> 3 Zadávací dokumentace</w:t>
      </w:r>
      <w:r w:rsidR="00860F4E">
        <w:t xml:space="preserve">, případně dalších částech Zadávací dokumentace. </w:t>
      </w:r>
      <w:bookmarkStart w:id="18" w:name="_Hlk121215263"/>
    </w:p>
    <w:p w14:paraId="344130BE" w14:textId="49A464E9" w:rsidR="00C7316C" w:rsidRDefault="00C7316C" w:rsidP="0002642A">
      <w:pPr>
        <w:pStyle w:val="Text2-1"/>
      </w:pPr>
      <w:r>
        <w:t xml:space="preserve">Samotné zpracování projektové dokumentace pro účely ohlášení stavby jsou součástí Díla. </w:t>
      </w:r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27359595"/>
      <w:bookmarkEnd w:id="18"/>
      <w:r w:rsidRPr="00860F4E">
        <w:t>Související dokumentace</w:t>
      </w:r>
      <w:bookmarkEnd w:id="19"/>
      <w:bookmarkEnd w:id="20"/>
    </w:p>
    <w:p w14:paraId="310CACB2" w14:textId="357F96EB" w:rsidR="0039508F" w:rsidRDefault="008170FD" w:rsidP="0039508F">
      <w:pPr>
        <w:pStyle w:val="Text2-1"/>
      </w:pPr>
      <w:r>
        <w:t xml:space="preserve">Stavba podléhá </w:t>
      </w:r>
      <w:r w:rsidR="00C7316C">
        <w:t xml:space="preserve">řízení na ohlášení stavby, přičemž jeho zajištění je součástí Díla.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7359596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7359597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7359598"/>
      <w:r>
        <w:t>Všeobecně</w:t>
      </w:r>
      <w:bookmarkEnd w:id="25"/>
      <w:bookmarkEnd w:id="26"/>
    </w:p>
    <w:p w14:paraId="65F9A068" w14:textId="2117482D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</w:t>
      </w:r>
      <w:r w:rsidRPr="000258E6">
        <w:t>.</w:t>
      </w:r>
      <w:r>
        <w:t xml:space="preserve"> </w:t>
      </w:r>
    </w:p>
    <w:p w14:paraId="7FA8E2B4" w14:textId="300C32DE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 xml:space="preserve"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D54E4B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</w:t>
      </w:r>
      <w:r w:rsidRPr="00D54E4B">
        <w:t>předpisů uchovávat potřebné doklady o nakládání s odpady.</w:t>
      </w:r>
    </w:p>
    <w:p w14:paraId="194E9CD9" w14:textId="77777777" w:rsidR="006F687F" w:rsidRPr="00D54E4B" w:rsidRDefault="006F687F" w:rsidP="007345FE">
      <w:pPr>
        <w:pStyle w:val="Text2-2"/>
        <w:ind w:left="1701" w:hanging="992"/>
      </w:pPr>
      <w:r w:rsidRPr="00D54E4B">
        <w:t xml:space="preserve">Zhotovitel se zavazuje zajistit u svých zaměstnanců a zaměstnanců poddodavatelů prokazatelné seznámení s </w:t>
      </w:r>
      <w:r w:rsidRPr="00D54E4B">
        <w:rPr>
          <w:b/>
        </w:rPr>
        <w:t xml:space="preserve">plánem BOZP </w:t>
      </w:r>
      <w:r w:rsidRPr="00D54E4B">
        <w:t>Díla (dle zákona č. 309/2006 Sb.</w:t>
      </w:r>
      <w:r w:rsidR="006C44FD" w:rsidRPr="00D54E4B">
        <w:t xml:space="preserve"> (zákon o zajištění dalších podmínek bezpečnosti a ochrany zdraví při práci))</w:t>
      </w:r>
      <w:r w:rsidRPr="00D54E4B">
        <w:t xml:space="preserve"> a doložit splnění této povinnosti písemně před předáním Staveniště Zhotoviteli. </w:t>
      </w:r>
    </w:p>
    <w:p w14:paraId="77E40174" w14:textId="58113787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</w:t>
      </w:r>
      <w:r w:rsidR="00D54E4B">
        <w:t>Stavby</w:t>
      </w:r>
      <w:r w:rsidRPr="00421120">
        <w:t xml:space="preserve">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4DC2CC49" w14:textId="49C01B28" w:rsidR="007254C4" w:rsidRPr="00D54E4B" w:rsidRDefault="00421120" w:rsidP="00D54E4B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F09C53C" w14:textId="2D9E2319" w:rsidR="00DF7BAA" w:rsidRPr="00DB1800" w:rsidRDefault="00DF7BAA" w:rsidP="00DF7BAA">
      <w:pPr>
        <w:pStyle w:val="Nadpis2-2"/>
      </w:pPr>
      <w:bookmarkStart w:id="27" w:name="_Toc6410438"/>
      <w:bookmarkStart w:id="28" w:name="_Toc127359599"/>
      <w:r w:rsidRPr="00DB1800">
        <w:lastRenderedPageBreak/>
        <w:t>Doklady pře</w:t>
      </w:r>
      <w:r w:rsidR="00F606EE" w:rsidRPr="00DB1800">
        <w:t>d</w:t>
      </w:r>
      <w:r w:rsidRPr="00DB1800">
        <w:t>kládané zhotovitelem</w:t>
      </w:r>
      <w:bookmarkEnd w:id="27"/>
      <w:bookmarkEnd w:id="28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29" w:name="_Toc6410439"/>
      <w:bookmarkStart w:id="30" w:name="_Toc127359600"/>
      <w:r w:rsidRPr="00953A4A">
        <w:t>Dokumentace zhotovitele pro stavbu</w:t>
      </w:r>
      <w:bookmarkEnd w:id="29"/>
      <w:bookmarkEnd w:id="30"/>
    </w:p>
    <w:p w14:paraId="07D32A6A" w14:textId="05F55AA7" w:rsidR="00740821" w:rsidRPr="0039508F" w:rsidRDefault="00953A4A" w:rsidP="00F85D1C">
      <w:pPr>
        <w:pStyle w:val="Text2-1"/>
      </w:pPr>
      <w:r w:rsidRPr="0039508F">
        <w:t xml:space="preserve">Součástí předmětu díla </w:t>
      </w:r>
      <w:r w:rsidR="0039508F" w:rsidRPr="0039508F">
        <w:t xml:space="preserve">je </w:t>
      </w:r>
      <w:r w:rsidRPr="0039508F">
        <w:t xml:space="preserve">vyhotovení </w:t>
      </w:r>
      <w:r w:rsidR="0039508F" w:rsidRPr="0039508F">
        <w:t>projektové d</w:t>
      </w:r>
      <w:r w:rsidRPr="0039508F">
        <w:t>okumentace stavby</w:t>
      </w:r>
      <w:r w:rsidR="0039508F" w:rsidRPr="0039508F">
        <w:t xml:space="preserve"> včetně dokumentace výrobní</w:t>
      </w:r>
      <w:r w:rsidRPr="0039508F">
        <w:t>.</w:t>
      </w:r>
      <w:r w:rsidR="0039508F" w:rsidRPr="0039508F">
        <w:t xml:space="preserve"> Blíže vymezeno Dílu 3 Zadávací dokumentace. </w:t>
      </w:r>
    </w:p>
    <w:p w14:paraId="1227BFBE" w14:textId="2076A965" w:rsidR="00DF7BAA" w:rsidRPr="0039508F" w:rsidRDefault="0039508F" w:rsidP="00DF7BAA">
      <w:pPr>
        <w:pStyle w:val="Text2-1"/>
      </w:pPr>
      <w:r w:rsidRPr="0039508F">
        <w:t xml:space="preserve">Projektová dokumentace pro účely ohlášení stavby podléhá předchozímu schválení Objednatelem ve lhůtách daných částí 5 těchto ZTP včetně ověření splnění technických podmínek výběrového řízení pro dodávku na klíč.  </w:t>
      </w:r>
    </w:p>
    <w:p w14:paraId="19F38ADB" w14:textId="77777777" w:rsidR="00B53E41" w:rsidRPr="006411F1" w:rsidRDefault="00DF7BAA" w:rsidP="0060019A">
      <w:pPr>
        <w:pStyle w:val="Nadpis2-2"/>
      </w:pPr>
      <w:bookmarkStart w:id="31" w:name="_Toc6410440"/>
      <w:bookmarkStart w:id="32" w:name="_Toc127359601"/>
      <w:r w:rsidRPr="006411F1">
        <w:t>Dokumentace skutečného provedení stavby</w:t>
      </w:r>
      <w:bookmarkEnd w:id="31"/>
      <w:bookmarkEnd w:id="32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75D4363E" w14:textId="0C3A523E" w:rsidR="006411F1" w:rsidRPr="006411F1" w:rsidRDefault="0039508F" w:rsidP="006411F1">
      <w:pPr>
        <w:pStyle w:val="Text2-1"/>
        <w:rPr>
          <w:color w:val="00A1E0"/>
        </w:rPr>
      </w:pPr>
      <w:r>
        <w:t>Zhotovitel předá veškerou technickou dokumentaci související s realizací a dokončením Díla /blíže vymezeno v Díle 3 Zadávací dokumentace)</w:t>
      </w:r>
      <w:r w:rsidR="006411F1">
        <w:t>.</w:t>
      </w:r>
    </w:p>
    <w:p w14:paraId="3B67C881" w14:textId="77777777" w:rsidR="00DF7BAA" w:rsidRDefault="00DF7BAA" w:rsidP="00DF7BAA">
      <w:pPr>
        <w:pStyle w:val="Nadpis2-2"/>
      </w:pPr>
      <w:bookmarkStart w:id="33" w:name="_Toc127359602"/>
      <w:bookmarkStart w:id="34" w:name="_Toc6410458"/>
      <w:r>
        <w:t>Životní prostředí</w:t>
      </w:r>
      <w:bookmarkEnd w:id="33"/>
      <w:r>
        <w:t xml:space="preserve"> </w:t>
      </w:r>
      <w:bookmarkEnd w:id="34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E20352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E20352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188B588A" w14:textId="7ACE184D" w:rsidR="00DF7BAA" w:rsidRDefault="00DF7BAA" w:rsidP="00DF7BAA">
      <w:pPr>
        <w:pStyle w:val="Nadpis2-1"/>
      </w:pPr>
      <w:bookmarkStart w:id="35" w:name="_Toc6410460"/>
      <w:bookmarkStart w:id="36" w:name="_Toc127359603"/>
      <w:r w:rsidRPr="00EC2E51">
        <w:t>ORGANIZACE</w:t>
      </w:r>
      <w:r>
        <w:t xml:space="preserve"> VÝSTAVBY</w:t>
      </w:r>
      <w:bookmarkEnd w:id="35"/>
      <w:bookmarkEnd w:id="36"/>
    </w:p>
    <w:p w14:paraId="0587D65B" w14:textId="39158A4B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D54E4B" w:rsidRPr="00404F88" w14:paraId="7D8B97E8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E0415FB" w14:textId="19D31D68" w:rsidR="00D54E4B" w:rsidRPr="00E20352" w:rsidRDefault="00E20352" w:rsidP="00580BF5">
            <w:pPr>
              <w:pStyle w:val="Tabulka-7"/>
            </w:pPr>
            <w:r w:rsidRPr="00E20352">
              <w:t>1. etapa</w:t>
            </w:r>
          </w:p>
        </w:tc>
        <w:tc>
          <w:tcPr>
            <w:tcW w:w="3073" w:type="dxa"/>
          </w:tcPr>
          <w:p w14:paraId="4DCBEB98" w14:textId="04E39A12" w:rsidR="00D54E4B" w:rsidRPr="00EC02A5" w:rsidRDefault="00D54E4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Zahájení projekčních prací</w:t>
            </w:r>
          </w:p>
        </w:tc>
        <w:tc>
          <w:tcPr>
            <w:tcW w:w="1694" w:type="dxa"/>
          </w:tcPr>
          <w:p w14:paraId="2319F38C" w14:textId="77777777" w:rsidR="00D54E4B" w:rsidRPr="008B4F46" w:rsidRDefault="00D54E4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5A106B8" w14:textId="4BACB40E" w:rsidR="00D54E4B" w:rsidRPr="008B4F46" w:rsidRDefault="00D54E4B" w:rsidP="00E2035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dne</w:t>
            </w:r>
            <w:r w:rsidR="00E20352">
              <w:rPr>
                <w:sz w:val="14"/>
              </w:rPr>
              <w:t>m</w:t>
            </w:r>
            <w:r>
              <w:rPr>
                <w:sz w:val="14"/>
              </w:rPr>
              <w:t xml:space="preserve"> účinnosti smlouvy</w:t>
            </w:r>
            <w:r w:rsidR="00E20352">
              <w:rPr>
                <w:sz w:val="14"/>
              </w:rPr>
              <w:t xml:space="preserve"> o dílo (předpoklad 1. pol. 3/2023)</w:t>
            </w:r>
          </w:p>
        </w:tc>
      </w:tr>
      <w:tr w:rsidR="00D54E4B" w:rsidRPr="00404F88" w14:paraId="60292DB0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5E6D17D" w14:textId="4F0FF38D" w:rsidR="00D54E4B" w:rsidRPr="00E20352" w:rsidRDefault="00E20352" w:rsidP="00580BF5">
            <w:pPr>
              <w:pStyle w:val="Tabulka-7"/>
            </w:pPr>
            <w:r w:rsidRPr="00E20352">
              <w:t>1. etapa</w:t>
            </w:r>
          </w:p>
        </w:tc>
        <w:tc>
          <w:tcPr>
            <w:tcW w:w="3073" w:type="dxa"/>
          </w:tcPr>
          <w:p w14:paraId="22FF730A" w14:textId="171A1426" w:rsidR="00D54E4B" w:rsidRDefault="00E20352" w:rsidP="00F36CE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Vyhotovení</w:t>
            </w:r>
            <w:r w:rsidR="00D54E4B">
              <w:t xml:space="preserve"> projektového </w:t>
            </w:r>
            <w:r>
              <w:t>dokumentace</w:t>
            </w:r>
            <w:r w:rsidR="00D54E4B">
              <w:t xml:space="preserve"> pro ohlášení stavby </w:t>
            </w:r>
            <w:r>
              <w:t>včetně</w:t>
            </w:r>
            <w:r w:rsidR="00D54E4B">
              <w:t xml:space="preserve"> jejího </w:t>
            </w:r>
            <w:r>
              <w:t>odsouhlasení</w:t>
            </w:r>
            <w:r w:rsidR="00D54E4B">
              <w:t xml:space="preserve"> Obj</w:t>
            </w:r>
            <w:r>
              <w:t>e</w:t>
            </w:r>
            <w:r w:rsidR="00D54E4B">
              <w:t>dnatele</w:t>
            </w:r>
            <w:r>
              <w:t>m</w:t>
            </w:r>
            <w:r w:rsidR="00D54E4B">
              <w:t>,</w:t>
            </w:r>
            <w:r>
              <w:t xml:space="preserve"> </w:t>
            </w:r>
            <w:bookmarkStart w:id="37" w:name="_GoBack"/>
            <w:bookmarkEnd w:id="37"/>
            <w:r w:rsidR="00D54E4B">
              <w:t xml:space="preserve">podání žádosti na ohlášení stavby a zajištění </w:t>
            </w:r>
            <w:r>
              <w:t>souhlasu s ohlášeným záměrem u věcně a místně příslušného stavebního úřadu*</w:t>
            </w:r>
            <w:r w:rsidR="00D54E4B">
              <w:t xml:space="preserve"> </w:t>
            </w:r>
          </w:p>
        </w:tc>
        <w:tc>
          <w:tcPr>
            <w:tcW w:w="1694" w:type="dxa"/>
          </w:tcPr>
          <w:p w14:paraId="3CED1D2D" w14:textId="77777777" w:rsidR="00D54E4B" w:rsidRPr="008B4F46" w:rsidRDefault="00D54E4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6F851951" w14:textId="4FB3E8D3" w:rsidR="00D54E4B" w:rsidRDefault="00E20352" w:rsidP="00E2035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54E4B">
              <w:rPr>
                <w:sz w:val="14"/>
              </w:rPr>
              <w:t xml:space="preserve">do </w:t>
            </w:r>
            <w:r>
              <w:rPr>
                <w:sz w:val="14"/>
              </w:rPr>
              <w:t>50 dnů</w:t>
            </w:r>
            <w:r w:rsidRPr="00D54E4B">
              <w:rPr>
                <w:sz w:val="14"/>
              </w:rPr>
              <w:t xml:space="preserve"> ode dne zahájení </w:t>
            </w:r>
            <w:r>
              <w:rPr>
                <w:sz w:val="14"/>
              </w:rPr>
              <w:t>projekčních prací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023B32EB" w:rsidR="00580BF5" w:rsidRPr="00E20352" w:rsidRDefault="00E20352" w:rsidP="00580BF5">
            <w:pPr>
              <w:pStyle w:val="Tabulka-7"/>
            </w:pPr>
            <w:r w:rsidRPr="00E20352">
              <w:t>2. etapa</w:t>
            </w:r>
          </w:p>
        </w:tc>
        <w:tc>
          <w:tcPr>
            <w:tcW w:w="3073" w:type="dxa"/>
          </w:tcPr>
          <w:p w14:paraId="249F1A6C" w14:textId="249620D2" w:rsidR="00580BF5" w:rsidRPr="007E040C" w:rsidRDefault="00580BF5" w:rsidP="00D54E4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3C372B02" w:rsidR="00580BF5" w:rsidRPr="00E20352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D54E4B">
              <w:rPr>
                <w:sz w:val="14"/>
              </w:rPr>
              <w:t>5</w:t>
            </w:r>
            <w:r w:rsidRPr="008B4F46">
              <w:rPr>
                <w:sz w:val="14"/>
              </w:rPr>
              <w:t xml:space="preserve"> pracovních dnů od </w:t>
            </w:r>
            <w:r w:rsidR="00D54E4B">
              <w:rPr>
                <w:sz w:val="14"/>
              </w:rPr>
              <w:t>doručení souhlasu s ohlášeným záměrem stavby O</w:t>
            </w:r>
            <w:r w:rsidR="00E20352">
              <w:rPr>
                <w:sz w:val="14"/>
              </w:rPr>
              <w:t>bjednateli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6EB2D707" w:rsidR="00580BF5" w:rsidRPr="00E20352" w:rsidRDefault="00E20352" w:rsidP="00580BF5">
            <w:pPr>
              <w:pStyle w:val="Tabulka-7"/>
            </w:pPr>
            <w:r w:rsidRPr="00E20352">
              <w:lastRenderedPageBreak/>
              <w:t>2. etapa</w:t>
            </w:r>
          </w:p>
        </w:tc>
        <w:tc>
          <w:tcPr>
            <w:tcW w:w="3073" w:type="dxa"/>
          </w:tcPr>
          <w:p w14:paraId="566D0A67" w14:textId="38358E48" w:rsidR="00580BF5" w:rsidRPr="007E040C" w:rsidDel="00055752" w:rsidRDefault="00E2035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200A11ED" w:rsidR="00580BF5" w:rsidRPr="00D54E4B" w:rsidRDefault="008B4F46" w:rsidP="00D54E4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54E4B">
              <w:rPr>
                <w:sz w:val="14"/>
              </w:rPr>
              <w:t xml:space="preserve">do </w:t>
            </w:r>
            <w:r w:rsidR="00D54E4B" w:rsidRPr="00D54E4B">
              <w:rPr>
                <w:sz w:val="14"/>
              </w:rPr>
              <w:t xml:space="preserve">6 </w:t>
            </w:r>
            <w:r w:rsidRPr="00D54E4B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1ACE98E1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  <w:r w:rsidR="00E20352">
              <w:t>**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7E4CF37C" w:rsidR="00580BF5" w:rsidRPr="00D54E4B" w:rsidRDefault="00D54E4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54E4B">
              <w:rPr>
                <w:sz w:val="14"/>
              </w:rPr>
              <w:t>do 6 měsíců ode dne zahájení stavby</w:t>
            </w:r>
          </w:p>
        </w:tc>
      </w:tr>
    </w:tbl>
    <w:p w14:paraId="3760C58C" w14:textId="6D0B8368" w:rsidR="00E20352" w:rsidRDefault="00E20352" w:rsidP="00E20352">
      <w:pPr>
        <w:pStyle w:val="Nadpis2-1"/>
        <w:numPr>
          <w:ilvl w:val="0"/>
          <w:numId w:val="0"/>
        </w:numPr>
        <w:spacing w:after="0"/>
        <w:ind w:left="737"/>
        <w:rPr>
          <w:b w:val="0"/>
          <w:i/>
          <w:caps w:val="0"/>
          <w:sz w:val="14"/>
          <w:szCs w:val="14"/>
        </w:rPr>
      </w:pPr>
      <w:bookmarkStart w:id="38" w:name="_Toc6410461"/>
      <w:bookmarkStart w:id="39" w:name="_Toc127359604"/>
      <w:r w:rsidRPr="00E20352">
        <w:rPr>
          <w:b w:val="0"/>
          <w:i/>
          <w:caps w:val="0"/>
          <w:sz w:val="14"/>
          <w:szCs w:val="14"/>
        </w:rPr>
        <w:t xml:space="preserve">*správní </w:t>
      </w:r>
      <w:proofErr w:type="spellStart"/>
      <w:r w:rsidRPr="00E20352">
        <w:rPr>
          <w:b w:val="0"/>
          <w:i/>
          <w:caps w:val="0"/>
          <w:sz w:val="14"/>
          <w:szCs w:val="14"/>
        </w:rPr>
        <w:t>platky</w:t>
      </w:r>
      <w:proofErr w:type="spellEnd"/>
      <w:r w:rsidRPr="00E20352">
        <w:rPr>
          <w:b w:val="0"/>
          <w:i/>
          <w:caps w:val="0"/>
          <w:sz w:val="14"/>
          <w:szCs w:val="14"/>
        </w:rPr>
        <w:t xml:space="preserve"> spojené se správním řízení hradí Objednatel a nejsou tak součástí nákladů cenové nabídky dodavatele</w:t>
      </w:r>
    </w:p>
    <w:p w14:paraId="073C653D" w14:textId="42633445" w:rsidR="00E20352" w:rsidRPr="00E20352" w:rsidRDefault="00E20352" w:rsidP="00E20352">
      <w:pPr>
        <w:pStyle w:val="Nadpis2-2"/>
        <w:numPr>
          <w:ilvl w:val="0"/>
          <w:numId w:val="0"/>
        </w:numPr>
        <w:ind w:left="737"/>
        <w:rPr>
          <w:b w:val="0"/>
          <w:i/>
          <w:sz w:val="14"/>
          <w:szCs w:val="14"/>
        </w:rPr>
      </w:pPr>
      <w:r w:rsidRPr="00E20352">
        <w:rPr>
          <w:b w:val="0"/>
          <w:i/>
          <w:sz w:val="14"/>
          <w:szCs w:val="14"/>
        </w:rPr>
        <w:t>**záruční servis a opravy budou řešeny sam</w:t>
      </w:r>
      <w:r>
        <w:rPr>
          <w:b w:val="0"/>
          <w:i/>
          <w:sz w:val="14"/>
          <w:szCs w:val="14"/>
        </w:rPr>
        <w:t>ostatnou</w:t>
      </w:r>
      <w:r w:rsidRPr="00E20352">
        <w:rPr>
          <w:b w:val="0"/>
          <w:i/>
          <w:sz w:val="14"/>
          <w:szCs w:val="14"/>
        </w:rPr>
        <w:t xml:space="preserve"> </w:t>
      </w:r>
      <w:r>
        <w:rPr>
          <w:b w:val="0"/>
          <w:i/>
          <w:sz w:val="14"/>
          <w:szCs w:val="14"/>
        </w:rPr>
        <w:t>s</w:t>
      </w:r>
      <w:r w:rsidRPr="00E20352">
        <w:rPr>
          <w:b w:val="0"/>
          <w:i/>
          <w:sz w:val="14"/>
          <w:szCs w:val="14"/>
        </w:rPr>
        <w:t xml:space="preserve">ervisní smlouvou za podmínek uvedených v dalších částech zadávací dokumentace </w:t>
      </w:r>
    </w:p>
    <w:p w14:paraId="3433DF18" w14:textId="359F327D" w:rsidR="00DF7BAA" w:rsidRDefault="00DF7BAA" w:rsidP="00DF7BAA">
      <w:pPr>
        <w:pStyle w:val="Nadpis2-1"/>
      </w:pPr>
      <w:r w:rsidRPr="00EC2E51">
        <w:t>SOUVISEJÍCÍ</w:t>
      </w:r>
      <w:r>
        <w:t xml:space="preserve"> DOKUMENTY A PŘEDPISY</w:t>
      </w:r>
      <w:bookmarkEnd w:id="38"/>
      <w:bookmarkEnd w:id="39"/>
    </w:p>
    <w:p w14:paraId="45027675" w14:textId="4F055FCC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40" w:name="_Toc6410462"/>
      <w:bookmarkStart w:id="41" w:name="_Toc127359605"/>
      <w:r>
        <w:t>PŘÍLOHY</w:t>
      </w:r>
      <w:bookmarkEnd w:id="40"/>
      <w:bookmarkEnd w:id="41"/>
    </w:p>
    <w:p w14:paraId="241F985A" w14:textId="05946C88" w:rsidR="00DF7BAA" w:rsidRPr="00D54E4B" w:rsidRDefault="00D54E4B" w:rsidP="00440D6F">
      <w:pPr>
        <w:pStyle w:val="Text2-1"/>
      </w:pPr>
      <w:r w:rsidRPr="00D54E4B">
        <w:t xml:space="preserve">Neobsazeno. </w:t>
      </w: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A3258" w14:textId="77777777" w:rsidR="00C7316C" w:rsidRDefault="00C7316C" w:rsidP="00962258">
      <w:pPr>
        <w:spacing w:after="0" w:line="240" w:lineRule="auto"/>
      </w:pPr>
      <w:r>
        <w:separator/>
      </w:r>
    </w:p>
  </w:endnote>
  <w:endnote w:type="continuationSeparator" w:id="0">
    <w:p w14:paraId="5370C7A0" w14:textId="77777777" w:rsidR="00C7316C" w:rsidRDefault="00C731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316C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32B8020" w:rsidR="00C7316C" w:rsidRPr="00B8518B" w:rsidRDefault="00C7316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6CE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6CE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C0E7C7C" w:rsidR="00C7316C" w:rsidRDefault="00F36CE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Zajištění servisu a údržby výtahů v obvodu OŘ OVA 2023 – 2025 – Oprava výtahu Nerudova 1, Olomouc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C7316C">
            <w:t>Příloha č. 2 b)</w:t>
          </w:r>
          <w:r w:rsidR="00C7316C" w:rsidRPr="003462EB">
            <w:t xml:space="preserve"> </w:t>
          </w:r>
        </w:p>
        <w:p w14:paraId="178E0553" w14:textId="1B37D375" w:rsidR="00C7316C" w:rsidRPr="003462EB" w:rsidRDefault="00C7316C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C7316C" w:rsidRPr="00614E71" w:rsidRDefault="00C7316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316C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E1B19BB" w:rsidR="00C7316C" w:rsidRDefault="00F36CE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Zajištění servisu a údržby výtahů v obvodu OŘ OVA 2023 – 2025 – Oprava výtahu Nerudova 1, Olomouc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C7316C">
            <w:t>Příloha č. 2 b)</w:t>
          </w:r>
        </w:p>
        <w:p w14:paraId="5D9BD160" w14:textId="3081E1ED" w:rsidR="00C7316C" w:rsidRPr="003462EB" w:rsidRDefault="00C7316C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4027867B" w:rsidR="00C7316C" w:rsidRPr="009E09BE" w:rsidRDefault="00C7316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6CE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6CE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C7316C" w:rsidRPr="00B8518B" w:rsidRDefault="00C7316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C7316C" w:rsidRPr="00B8518B" w:rsidRDefault="00C7316C" w:rsidP="00460660">
    <w:pPr>
      <w:pStyle w:val="Zpat"/>
      <w:rPr>
        <w:sz w:val="2"/>
        <w:szCs w:val="2"/>
      </w:rPr>
    </w:pPr>
  </w:p>
  <w:p w14:paraId="53F277EE" w14:textId="77777777" w:rsidR="00C7316C" w:rsidRDefault="00C7316C" w:rsidP="00757290">
    <w:pPr>
      <w:pStyle w:val="Zpatvlevo"/>
      <w:rPr>
        <w:rFonts w:cs="Calibri"/>
        <w:szCs w:val="12"/>
      </w:rPr>
    </w:pPr>
  </w:p>
  <w:p w14:paraId="17EFC080" w14:textId="77777777" w:rsidR="00C7316C" w:rsidRPr="00460660" w:rsidRDefault="00C7316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194B" w14:textId="77777777" w:rsidR="00C7316C" w:rsidRDefault="00C7316C" w:rsidP="00962258">
      <w:pPr>
        <w:spacing w:after="0" w:line="240" w:lineRule="auto"/>
      </w:pPr>
      <w:r>
        <w:separator/>
      </w:r>
    </w:p>
  </w:footnote>
  <w:footnote w:type="continuationSeparator" w:id="0">
    <w:p w14:paraId="16DF87C0" w14:textId="77777777" w:rsidR="00C7316C" w:rsidRDefault="00C731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316C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C7316C" w:rsidRPr="00B8518B" w:rsidRDefault="00C7316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C7316C" w:rsidRDefault="00C7316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C7316C" w:rsidRPr="00D6163D" w:rsidRDefault="00C7316C" w:rsidP="00FC6389">
          <w:pPr>
            <w:pStyle w:val="Druhdokumentu"/>
          </w:pPr>
        </w:p>
      </w:tc>
    </w:tr>
    <w:tr w:rsidR="00C7316C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C7316C" w:rsidRPr="00B8518B" w:rsidRDefault="00C7316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C7316C" w:rsidRDefault="00C7316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C7316C" w:rsidRPr="00D6163D" w:rsidRDefault="00C7316C" w:rsidP="00FC6389">
          <w:pPr>
            <w:pStyle w:val="Druhdokumentu"/>
          </w:pPr>
        </w:p>
      </w:tc>
    </w:tr>
  </w:tbl>
  <w:p w14:paraId="53E85CAA" w14:textId="77777777" w:rsidR="00C7316C" w:rsidRPr="00D6163D" w:rsidRDefault="00C7316C" w:rsidP="00FC6389">
    <w:pPr>
      <w:pStyle w:val="Zhlav"/>
      <w:rPr>
        <w:sz w:val="8"/>
        <w:szCs w:val="8"/>
      </w:rPr>
    </w:pPr>
  </w:p>
  <w:p w14:paraId="1437D3AE" w14:textId="77777777" w:rsidR="00C7316C" w:rsidRPr="00460660" w:rsidRDefault="00C7316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1"/>
  </w:num>
  <w:num w:numId="12">
    <w:abstractNumId w:val="14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0"/>
  </w:num>
  <w:num w:numId="18">
    <w:abstractNumId w:val="2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5"/>
  </w:num>
  <w:num w:numId="24">
    <w:abstractNumId w:val="5"/>
  </w:num>
  <w:num w:numId="25">
    <w:abstractNumId w:val="12"/>
  </w:num>
  <w:num w:numId="26">
    <w:abstractNumId w:val="5"/>
  </w:num>
  <w:num w:numId="27">
    <w:abstractNumId w:val="5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5A0A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08F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16C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4E4B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0352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6CE2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8B99B52B7F45EF994C1EACCA1277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E9E1E-6488-4561-8225-1CA61551495C}"/>
      </w:docPartPr>
      <w:docPartBody>
        <w:p w:rsidR="00310264" w:rsidRDefault="00310264" w:rsidP="00310264">
          <w:pPr>
            <w:pStyle w:val="DC8B99B52B7F45EF994C1EACCA1277B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10264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0264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DC8B99B52B7F45EF994C1EACCA1277BB">
    <w:name w:val="DC8B99B52B7F45EF994C1EACCA1277BB"/>
    <w:rsid w:val="003102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9BA9BC-4477-4A57-AD2C-24B0E214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</TotalTime>
  <Pages>7</Pages>
  <Words>2229</Words>
  <Characters>13152</Characters>
  <Application>Microsoft Office Word</Application>
  <DocSecurity>0</DocSecurity>
  <Lines>109</Lines>
  <Paragraphs>30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3</cp:revision>
  <cp:lastPrinted>2023-02-06T13:26:00Z</cp:lastPrinted>
  <dcterms:created xsi:type="dcterms:W3CDTF">2023-02-15T12:34:00Z</dcterms:created>
  <dcterms:modified xsi:type="dcterms:W3CDTF">2023-02-15T12:35:00Z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